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267A" w:rsidRDefault="00A5267A" w:rsidP="00A5267A">
      <w:pPr>
        <w:jc w:val="right"/>
      </w:pPr>
    </w:p>
    <w:p w:rsidR="00A5267A" w:rsidRDefault="00102992" w:rsidP="00C649E7">
      <w:pPr>
        <w:spacing w:after="0"/>
        <w:jc w:val="right"/>
        <w:rPr>
          <w:rFonts w:cstheme="minorHAnsi"/>
          <w:sz w:val="24"/>
        </w:rPr>
      </w:pPr>
      <w:r>
        <w:rPr>
          <w:rFonts w:cstheme="minorHAnsi"/>
          <w:sz w:val="24"/>
        </w:rPr>
        <w:t>Ciudad Victoria Tamaulipas, a 17</w:t>
      </w:r>
      <w:r w:rsidR="00C649E7" w:rsidRPr="00DB61D4">
        <w:rPr>
          <w:rFonts w:cstheme="minorHAnsi"/>
          <w:sz w:val="24"/>
        </w:rPr>
        <w:t xml:space="preserve"> de </w:t>
      </w:r>
      <w:r w:rsidR="008F50F6">
        <w:rPr>
          <w:rFonts w:cstheme="minorHAnsi"/>
          <w:sz w:val="24"/>
        </w:rPr>
        <w:t>e</w:t>
      </w:r>
      <w:r w:rsidR="00D21C7F">
        <w:rPr>
          <w:rFonts w:cstheme="minorHAnsi"/>
          <w:sz w:val="24"/>
        </w:rPr>
        <w:t>nero de 2023</w:t>
      </w:r>
      <w:r w:rsidR="00A5267A" w:rsidRPr="00DB61D4">
        <w:rPr>
          <w:rFonts w:cstheme="minorHAnsi"/>
          <w:sz w:val="24"/>
        </w:rPr>
        <w:t>.</w:t>
      </w:r>
    </w:p>
    <w:p w:rsidR="00777D82" w:rsidRDefault="00777D82" w:rsidP="00C649E7">
      <w:pPr>
        <w:spacing w:after="0"/>
        <w:rPr>
          <w:rFonts w:cstheme="minorHAnsi"/>
          <w:b/>
          <w:sz w:val="24"/>
        </w:rPr>
      </w:pPr>
    </w:p>
    <w:p w:rsidR="00BD325D" w:rsidRPr="00DB61D4" w:rsidRDefault="008F50F6" w:rsidP="00C649E7">
      <w:pPr>
        <w:spacing w:after="0"/>
        <w:rPr>
          <w:rFonts w:cstheme="minorHAnsi"/>
          <w:b/>
          <w:sz w:val="24"/>
        </w:rPr>
      </w:pPr>
      <w:r>
        <w:rPr>
          <w:rFonts w:cstheme="minorHAnsi"/>
          <w:b/>
          <w:sz w:val="24"/>
        </w:rPr>
        <w:t>Mickey De Mouse</w:t>
      </w:r>
      <w:r w:rsidR="009D0DE9">
        <w:rPr>
          <w:rFonts w:cstheme="minorHAnsi"/>
          <w:b/>
          <w:sz w:val="24"/>
        </w:rPr>
        <w:t>.</w:t>
      </w:r>
    </w:p>
    <w:p w:rsidR="00A5267A" w:rsidRPr="00DB61D4" w:rsidRDefault="00A5267A" w:rsidP="00C649E7">
      <w:pPr>
        <w:spacing w:after="0"/>
        <w:rPr>
          <w:rFonts w:cstheme="minorHAnsi"/>
          <w:sz w:val="24"/>
        </w:rPr>
      </w:pPr>
      <w:r w:rsidRPr="00DB61D4">
        <w:rPr>
          <w:rFonts w:cstheme="minorHAnsi"/>
          <w:sz w:val="24"/>
        </w:rPr>
        <w:t>P r e s e n t e:</w:t>
      </w:r>
    </w:p>
    <w:p w:rsidR="00C649E7" w:rsidRPr="00DB61D4" w:rsidRDefault="00C649E7" w:rsidP="00C649E7">
      <w:pPr>
        <w:spacing w:after="0"/>
        <w:rPr>
          <w:rFonts w:cstheme="minorHAnsi"/>
          <w:sz w:val="24"/>
        </w:rPr>
      </w:pPr>
    </w:p>
    <w:p w:rsidR="00EB3250" w:rsidRDefault="00A5267A" w:rsidP="00D5718A">
      <w:pPr>
        <w:ind w:firstLine="708"/>
        <w:jc w:val="both"/>
        <w:rPr>
          <w:rFonts w:cstheme="minorHAnsi"/>
          <w:sz w:val="24"/>
        </w:rPr>
      </w:pPr>
      <w:r w:rsidRPr="00DB61D4">
        <w:rPr>
          <w:rFonts w:cstheme="minorHAnsi"/>
          <w:sz w:val="24"/>
        </w:rPr>
        <w:t xml:space="preserve">Derivado de su solicitud información pública recibida en la Plataforma Nacional de Transparencia el </w:t>
      </w:r>
      <w:r w:rsidR="00C204B8">
        <w:rPr>
          <w:rFonts w:cstheme="minorHAnsi"/>
          <w:sz w:val="24"/>
        </w:rPr>
        <w:t xml:space="preserve">día </w:t>
      </w:r>
      <w:r w:rsidR="008F50F6">
        <w:rPr>
          <w:rFonts w:cstheme="minorHAnsi"/>
          <w:sz w:val="24"/>
        </w:rPr>
        <w:t>04 de enero del 2023</w:t>
      </w:r>
      <w:r w:rsidRPr="00DB61D4">
        <w:rPr>
          <w:rFonts w:cstheme="minorHAnsi"/>
          <w:sz w:val="24"/>
        </w:rPr>
        <w:t>, co</w:t>
      </w:r>
      <w:r w:rsidR="008F50F6">
        <w:rPr>
          <w:rFonts w:cstheme="minorHAnsi"/>
          <w:sz w:val="24"/>
        </w:rPr>
        <w:t>n número de folio 281196423</w:t>
      </w:r>
      <w:r w:rsidR="00C649E7" w:rsidRPr="00DB61D4">
        <w:rPr>
          <w:rFonts w:cstheme="minorHAnsi"/>
          <w:sz w:val="24"/>
        </w:rPr>
        <w:t>0</w:t>
      </w:r>
      <w:r w:rsidR="00561952" w:rsidRPr="00DB61D4">
        <w:rPr>
          <w:rFonts w:cstheme="minorHAnsi"/>
          <w:sz w:val="24"/>
        </w:rPr>
        <w:t>0</w:t>
      </w:r>
      <w:r w:rsidR="008F50F6">
        <w:rPr>
          <w:rFonts w:cstheme="minorHAnsi"/>
          <w:sz w:val="24"/>
        </w:rPr>
        <w:t>0002</w:t>
      </w:r>
      <w:r w:rsidRPr="00DB61D4">
        <w:rPr>
          <w:rFonts w:cstheme="minorHAnsi"/>
          <w:sz w:val="24"/>
        </w:rPr>
        <w:t>, mediante la cual requiere lo siguiente:</w:t>
      </w:r>
    </w:p>
    <w:p w:rsidR="00777D82" w:rsidRPr="00DB61D4" w:rsidRDefault="00777D82" w:rsidP="00D5718A">
      <w:pPr>
        <w:ind w:firstLine="708"/>
        <w:jc w:val="both"/>
        <w:rPr>
          <w:rFonts w:cstheme="minorHAnsi"/>
          <w:sz w:val="24"/>
        </w:rPr>
      </w:pPr>
    </w:p>
    <w:p w:rsidR="00102992" w:rsidRPr="00102992" w:rsidRDefault="00102992" w:rsidP="00102992">
      <w:pPr>
        <w:ind w:left="993" w:right="1041"/>
        <w:jc w:val="both"/>
        <w:rPr>
          <w:rFonts w:cstheme="minorHAnsi"/>
          <w:i/>
          <w:sz w:val="24"/>
        </w:rPr>
      </w:pPr>
      <w:r>
        <w:rPr>
          <w:rFonts w:cstheme="minorHAnsi"/>
          <w:i/>
          <w:sz w:val="24"/>
        </w:rPr>
        <w:t>“</w:t>
      </w:r>
      <w:r w:rsidRPr="00102992">
        <w:rPr>
          <w:rFonts w:cstheme="minorHAnsi"/>
          <w:i/>
          <w:sz w:val="24"/>
        </w:rPr>
        <w:t>1.- ¿Cómo institución pública, cuenta con las unidades de inteligencia patrimonial y económica y/o las unidades de análisis de la información financiera contable y patrimonial y/o unidades similares?</w:t>
      </w:r>
    </w:p>
    <w:p w:rsidR="00777D82" w:rsidRDefault="00102992" w:rsidP="00102992">
      <w:pPr>
        <w:ind w:left="993" w:right="1041"/>
        <w:jc w:val="both"/>
        <w:rPr>
          <w:rFonts w:cstheme="minorHAnsi"/>
          <w:i/>
          <w:sz w:val="24"/>
        </w:rPr>
      </w:pPr>
      <w:r w:rsidRPr="00102992">
        <w:rPr>
          <w:rFonts w:cstheme="minorHAnsi"/>
          <w:i/>
          <w:sz w:val="24"/>
        </w:rPr>
        <w:t>2.- En caso de contar con dichas unidades, informar el nombre del titular, nombramiento y facultades.</w:t>
      </w:r>
      <w:r w:rsidR="00286A44" w:rsidRPr="00DB61D4">
        <w:rPr>
          <w:rFonts w:cstheme="minorHAnsi"/>
          <w:i/>
          <w:sz w:val="24"/>
        </w:rPr>
        <w:t>”</w:t>
      </w:r>
    </w:p>
    <w:p w:rsidR="00F25493" w:rsidRPr="00D5718A" w:rsidRDefault="00F25493" w:rsidP="00F25493">
      <w:pPr>
        <w:ind w:left="993" w:right="1041"/>
        <w:jc w:val="both"/>
        <w:rPr>
          <w:rFonts w:cstheme="minorHAnsi"/>
          <w:i/>
          <w:sz w:val="24"/>
        </w:rPr>
      </w:pPr>
    </w:p>
    <w:p w:rsidR="00924793" w:rsidRDefault="00D5718A" w:rsidP="008F50F6">
      <w:pPr>
        <w:ind w:firstLine="708"/>
        <w:jc w:val="both"/>
        <w:rPr>
          <w:rFonts w:cstheme="minorHAnsi"/>
          <w:sz w:val="24"/>
        </w:rPr>
      </w:pPr>
      <w:r w:rsidRPr="00DB61D4">
        <w:rPr>
          <w:rFonts w:cstheme="minorHAnsi"/>
          <w:sz w:val="24"/>
        </w:rPr>
        <w:t>Al respecto se le informa</w:t>
      </w:r>
      <w:r>
        <w:rPr>
          <w:rFonts w:cstheme="minorHAnsi"/>
          <w:sz w:val="24"/>
        </w:rPr>
        <w:t xml:space="preserve">, </w:t>
      </w:r>
      <w:r w:rsidR="00102992">
        <w:rPr>
          <w:rFonts w:cstheme="minorHAnsi"/>
          <w:sz w:val="24"/>
        </w:rPr>
        <w:t xml:space="preserve">en seguimiento al punto 1 </w:t>
      </w:r>
      <w:r w:rsidR="008F50F6">
        <w:rPr>
          <w:rFonts w:cstheme="minorHAnsi"/>
          <w:sz w:val="24"/>
        </w:rPr>
        <w:t>derivado del Decreto No. 65-500 publicado en el Periódico Oficial del Estado de Tamaulipas el 22 de diciembre de 2022 en el cual se cita lo siguiente:</w:t>
      </w:r>
    </w:p>
    <w:p w:rsidR="008F50F6" w:rsidRDefault="008F50F6" w:rsidP="008F50F6">
      <w:pPr>
        <w:ind w:firstLine="708"/>
        <w:jc w:val="both"/>
        <w:rPr>
          <w:i/>
        </w:rPr>
      </w:pPr>
      <w:r>
        <w:rPr>
          <w:i/>
        </w:rPr>
        <w:t>“</w:t>
      </w:r>
      <w:r w:rsidRPr="008F50F6">
        <w:rPr>
          <w:i/>
        </w:rPr>
        <w:t>MEDIANTE EL CUAL SE REFORMAN Y DEROGAN DIVERSAS DISPOSICIONES DE LA LEY DE COORDINACIÓN DEL SISTEMA DE SEGURIDAD PÚBLICA DEL ESTADO DE TAMAULIPAS, DE LA LEY DE SEGURIDAD PÚBLICA PARA EL ESTADO DE TAMAULIPAS, DE LA LEY ORGÁNICA DE LA FISCALÍA GENERAL DE JUSTICIA DEL ESTADO DE TAMAULIPAS Y DE LA LEY ORGÁNICA DE LA ADMINISTRACIÓN PÚBLICA DEL ESTADO DE TAMAULIPAS.</w:t>
      </w:r>
    </w:p>
    <w:p w:rsidR="008F50F6" w:rsidRDefault="008F50F6" w:rsidP="008F50F6">
      <w:pPr>
        <w:ind w:firstLine="708"/>
        <w:jc w:val="both"/>
        <w:rPr>
          <w:i/>
        </w:rPr>
      </w:pPr>
      <w:r w:rsidRPr="008F50F6">
        <w:rPr>
          <w:i/>
        </w:rPr>
        <w:t>ARTÍCULO CUARTO. Los recursos materiales y financieros asignados a la Fiscalía General de Justicia del Estado vinculados con el Secretariado Ejecutivo del Sistema Estatal de Seguridad Pública, el Centro Estatal de Evaluación y Control de Confianza, el Centro General de Coordinación, Comando, Control, Comunicaciones, Cómputo e Inteligencia y la Unidad de Inteligencia Financiera y Económica, se transferirán a la Secretaría General de Gobierno, y a la Secretaría de Finanzas, respectivamente, según corresponda, para que se asignen conforme a la naturaleza de sus funciones.</w:t>
      </w:r>
      <w:r w:rsidR="00102992">
        <w:rPr>
          <w:i/>
        </w:rPr>
        <w:t>”</w:t>
      </w:r>
    </w:p>
    <w:p w:rsidR="008F50F6" w:rsidRDefault="00102992" w:rsidP="00102992">
      <w:pPr>
        <w:ind w:firstLine="708"/>
        <w:jc w:val="both"/>
        <w:rPr>
          <w:i/>
        </w:rPr>
      </w:pPr>
      <w:r>
        <w:rPr>
          <w:i/>
        </w:rPr>
        <w:t xml:space="preserve">En seguimiento al punto 2, se le informa que a la fecha, no se ha generado asignación de titular por parte de la Secretaria de Finanzas. </w:t>
      </w:r>
    </w:p>
    <w:p w:rsidR="00102992" w:rsidRDefault="00102992" w:rsidP="00102992">
      <w:pPr>
        <w:ind w:firstLine="708"/>
        <w:jc w:val="both"/>
        <w:rPr>
          <w:i/>
        </w:rPr>
      </w:pPr>
    </w:p>
    <w:p w:rsidR="00102992" w:rsidRDefault="00102992" w:rsidP="00102992">
      <w:pPr>
        <w:ind w:firstLine="708"/>
        <w:jc w:val="both"/>
        <w:rPr>
          <w:i/>
        </w:rPr>
      </w:pPr>
    </w:p>
    <w:p w:rsidR="00102992" w:rsidRDefault="00102992" w:rsidP="00102992">
      <w:pPr>
        <w:ind w:firstLine="708"/>
        <w:jc w:val="both"/>
        <w:rPr>
          <w:i/>
        </w:rPr>
      </w:pPr>
    </w:p>
    <w:p w:rsidR="00102992" w:rsidRDefault="00102992" w:rsidP="00102992">
      <w:pPr>
        <w:ind w:firstLine="708"/>
        <w:jc w:val="both"/>
        <w:rPr>
          <w:i/>
        </w:rPr>
      </w:pPr>
    </w:p>
    <w:p w:rsidR="00102992" w:rsidRDefault="00102992" w:rsidP="00102992">
      <w:pPr>
        <w:ind w:firstLine="708"/>
        <w:jc w:val="both"/>
        <w:rPr>
          <w:i/>
        </w:rPr>
      </w:pPr>
    </w:p>
    <w:p w:rsidR="00102992" w:rsidRPr="008F50F6" w:rsidRDefault="00102992" w:rsidP="00102992">
      <w:pPr>
        <w:ind w:firstLine="708"/>
        <w:jc w:val="both"/>
        <w:rPr>
          <w:i/>
        </w:rPr>
      </w:pPr>
    </w:p>
    <w:p w:rsidR="00F25493" w:rsidRPr="00DB61D4" w:rsidRDefault="00C456FB" w:rsidP="00924793">
      <w:pPr>
        <w:ind w:firstLine="708"/>
        <w:jc w:val="both"/>
        <w:rPr>
          <w:rFonts w:cstheme="minorHAnsi"/>
          <w:sz w:val="24"/>
        </w:rPr>
      </w:pPr>
      <w:r w:rsidRPr="00DB61D4">
        <w:rPr>
          <w:rFonts w:cstheme="minorHAnsi"/>
          <w:sz w:val="24"/>
        </w:rPr>
        <w:t xml:space="preserve">Finalmente, se le manifiesta que la participación de los ciudadanos en el derecho de acceso a la información, contribuye al fortalecimiento del sistema de transparencia de la sociedad con los sujetos obligados; se le reitera que esta Unidad de Transparencia de la Secretaria de Finanzas se encuentra a sus órdenes. </w:t>
      </w:r>
    </w:p>
    <w:p w:rsidR="008A5AD2" w:rsidRPr="00DB61D4" w:rsidRDefault="00236655" w:rsidP="00102992">
      <w:pPr>
        <w:ind w:firstLine="708"/>
        <w:jc w:val="both"/>
        <w:rPr>
          <w:rFonts w:cstheme="minorHAnsi"/>
          <w:sz w:val="24"/>
        </w:rPr>
      </w:pPr>
      <w:r w:rsidRPr="00DB61D4">
        <w:rPr>
          <w:rFonts w:cstheme="minorHAnsi"/>
          <w:sz w:val="24"/>
        </w:rPr>
        <w:t>Sin otro particular, le envío un cordial saludo.</w:t>
      </w:r>
    </w:p>
    <w:p w:rsidR="00A5267A" w:rsidRPr="00DB61D4" w:rsidRDefault="00A5267A" w:rsidP="00A5267A">
      <w:pPr>
        <w:jc w:val="center"/>
        <w:rPr>
          <w:rFonts w:cstheme="minorHAnsi"/>
          <w:sz w:val="24"/>
        </w:rPr>
      </w:pPr>
      <w:r w:rsidRPr="00DB61D4">
        <w:rPr>
          <w:rFonts w:cstheme="minorHAnsi"/>
          <w:sz w:val="24"/>
        </w:rPr>
        <w:t>Atentamente.</w:t>
      </w:r>
    </w:p>
    <w:p w:rsidR="00C456FB" w:rsidRPr="00DB61D4" w:rsidRDefault="00C456FB" w:rsidP="00C456FB">
      <w:pPr>
        <w:spacing w:after="0"/>
        <w:jc w:val="center"/>
        <w:rPr>
          <w:rFonts w:cstheme="minorHAnsi"/>
          <w:sz w:val="24"/>
        </w:rPr>
      </w:pPr>
      <w:r w:rsidRPr="00DB61D4">
        <w:rPr>
          <w:rFonts w:cstheme="minorHAnsi"/>
          <w:sz w:val="24"/>
        </w:rPr>
        <w:t>Unidad de Transparencia y de Acceso a la Infor</w:t>
      </w:r>
      <w:bookmarkStart w:id="0" w:name="_GoBack"/>
      <w:bookmarkEnd w:id="0"/>
      <w:r w:rsidRPr="00DB61D4">
        <w:rPr>
          <w:rFonts w:cstheme="minorHAnsi"/>
          <w:sz w:val="24"/>
        </w:rPr>
        <w:t xml:space="preserve">mación </w:t>
      </w:r>
    </w:p>
    <w:p w:rsidR="004B3EB2" w:rsidRPr="00D5718A" w:rsidRDefault="00C456FB" w:rsidP="00D5718A">
      <w:pPr>
        <w:spacing w:after="0"/>
        <w:jc w:val="center"/>
        <w:rPr>
          <w:rFonts w:cstheme="minorHAnsi"/>
          <w:sz w:val="24"/>
        </w:rPr>
      </w:pPr>
      <w:r w:rsidRPr="00DB61D4">
        <w:rPr>
          <w:rFonts w:cstheme="minorHAnsi"/>
          <w:sz w:val="24"/>
        </w:rPr>
        <w:t>Publica de la Secretaría de Finanzas.</w:t>
      </w:r>
    </w:p>
    <w:sectPr w:rsidR="004B3EB2" w:rsidRPr="00D5718A">
      <w:headerReference w:type="default" r:id="rId6"/>
      <w:foot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499A" w:rsidRDefault="00BD499A" w:rsidP="00A5267A">
      <w:pPr>
        <w:spacing w:after="0" w:line="240" w:lineRule="auto"/>
      </w:pPr>
      <w:r>
        <w:separator/>
      </w:r>
    </w:p>
  </w:endnote>
  <w:endnote w:type="continuationSeparator" w:id="0">
    <w:p w:rsidR="00BD499A" w:rsidRDefault="00BD499A" w:rsidP="00A526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267A" w:rsidRDefault="00A5267A">
    <w:pPr>
      <w:pStyle w:val="Piedepgina"/>
    </w:pPr>
    <w:r>
      <w:rPr>
        <w:noProof/>
        <w:lang w:eastAsia="es-MX"/>
      </w:rPr>
      <w:drawing>
        <wp:anchor distT="0" distB="0" distL="114300" distR="114300" simplePos="0" relativeHeight="251661312" behindDoc="1" locked="0" layoutInCell="1" allowOverlap="1" wp14:anchorId="65B8D951" wp14:editId="7F75E0A6">
          <wp:simplePos x="0" y="0"/>
          <wp:positionH relativeFrom="page">
            <wp:align>right</wp:align>
          </wp:positionH>
          <wp:positionV relativeFrom="paragraph">
            <wp:posOffset>-1693628</wp:posOffset>
          </wp:positionV>
          <wp:extent cx="3314700" cy="2305878"/>
          <wp:effectExtent l="0" t="0" r="0" b="0"/>
          <wp:wrapNone/>
          <wp:docPr id="107" name="Imagen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n 13"/>
                  <pic:cNvPicPr/>
                </pic:nvPicPr>
                <pic:blipFill rotWithShape="1">
                  <a:blip r:embed="rId1">
                    <a:extLst>
                      <a:ext uri="{28A0092B-C50C-407E-A947-70E740481C1C}">
                        <a14:useLocalDpi xmlns:a14="http://schemas.microsoft.com/office/drawing/2010/main" val="0"/>
                      </a:ext>
                    </a:extLst>
                  </a:blip>
                  <a:srcRect l="57353" t="76988"/>
                  <a:stretch/>
                </pic:blipFill>
                <pic:spPr bwMode="auto">
                  <a:xfrm>
                    <a:off x="0" y="0"/>
                    <a:ext cx="3314700" cy="230587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499A" w:rsidRDefault="00BD499A" w:rsidP="00A5267A">
      <w:pPr>
        <w:spacing w:after="0" w:line="240" w:lineRule="auto"/>
      </w:pPr>
      <w:r>
        <w:separator/>
      </w:r>
    </w:p>
  </w:footnote>
  <w:footnote w:type="continuationSeparator" w:id="0">
    <w:p w:rsidR="00BD499A" w:rsidRDefault="00BD499A" w:rsidP="00A526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267A" w:rsidRDefault="00A5267A">
    <w:pPr>
      <w:pStyle w:val="Encabezado"/>
    </w:pPr>
    <w:r>
      <w:rPr>
        <w:noProof/>
        <w:lang w:eastAsia="es-MX"/>
      </w:rPr>
      <w:drawing>
        <wp:anchor distT="0" distB="0" distL="114300" distR="114300" simplePos="0" relativeHeight="251659264" behindDoc="1" locked="0" layoutInCell="1" allowOverlap="1" wp14:anchorId="019C6064" wp14:editId="672AA070">
          <wp:simplePos x="0" y="0"/>
          <wp:positionH relativeFrom="column">
            <wp:posOffset>-651400</wp:posOffset>
          </wp:positionH>
          <wp:positionV relativeFrom="paragraph">
            <wp:posOffset>-286551</wp:posOffset>
          </wp:positionV>
          <wp:extent cx="3800475" cy="800100"/>
          <wp:effectExtent l="0" t="0" r="9525" b="0"/>
          <wp:wrapNone/>
          <wp:docPr id="106" name="Imagen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n 13"/>
                  <pic:cNvPicPr/>
                </pic:nvPicPr>
                <pic:blipFill rotWithShape="1">
                  <a:blip r:embed="rId1">
                    <a:extLst>
                      <a:ext uri="{28A0092B-C50C-407E-A947-70E740481C1C}">
                        <a14:useLocalDpi xmlns:a14="http://schemas.microsoft.com/office/drawing/2010/main" val="0"/>
                      </a:ext>
                    </a:extLst>
                  </a:blip>
                  <a:srcRect l="6319" t="5492" r="44240" b="86553"/>
                  <a:stretch/>
                </pic:blipFill>
                <pic:spPr bwMode="auto">
                  <a:xfrm>
                    <a:off x="0" y="0"/>
                    <a:ext cx="3800475" cy="8001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267A"/>
    <w:rsid w:val="000C6768"/>
    <w:rsid w:val="00102992"/>
    <w:rsid w:val="00104A95"/>
    <w:rsid w:val="0012256B"/>
    <w:rsid w:val="0017674E"/>
    <w:rsid w:val="00191C65"/>
    <w:rsid w:val="00204F92"/>
    <w:rsid w:val="00236655"/>
    <w:rsid w:val="00286A44"/>
    <w:rsid w:val="002937BB"/>
    <w:rsid w:val="002C6BF1"/>
    <w:rsid w:val="002D6B54"/>
    <w:rsid w:val="00353680"/>
    <w:rsid w:val="00495E31"/>
    <w:rsid w:val="004B3EB2"/>
    <w:rsid w:val="00525E25"/>
    <w:rsid w:val="00561952"/>
    <w:rsid w:val="005A517E"/>
    <w:rsid w:val="005D4558"/>
    <w:rsid w:val="00612F94"/>
    <w:rsid w:val="00670643"/>
    <w:rsid w:val="00671C48"/>
    <w:rsid w:val="0070200C"/>
    <w:rsid w:val="0071703D"/>
    <w:rsid w:val="00777D82"/>
    <w:rsid w:val="007E0B90"/>
    <w:rsid w:val="008061B6"/>
    <w:rsid w:val="008A5AD2"/>
    <w:rsid w:val="008F50F6"/>
    <w:rsid w:val="00924793"/>
    <w:rsid w:val="009A3834"/>
    <w:rsid w:val="009D0DE9"/>
    <w:rsid w:val="00A317C3"/>
    <w:rsid w:val="00A5267A"/>
    <w:rsid w:val="00B12D79"/>
    <w:rsid w:val="00B2602D"/>
    <w:rsid w:val="00B743A6"/>
    <w:rsid w:val="00BD325D"/>
    <w:rsid w:val="00BD499A"/>
    <w:rsid w:val="00BE51A3"/>
    <w:rsid w:val="00C204B8"/>
    <w:rsid w:val="00C456FB"/>
    <w:rsid w:val="00C649E7"/>
    <w:rsid w:val="00D21C7F"/>
    <w:rsid w:val="00D5718A"/>
    <w:rsid w:val="00DB01B1"/>
    <w:rsid w:val="00DB61D4"/>
    <w:rsid w:val="00E310BD"/>
    <w:rsid w:val="00E56CC1"/>
    <w:rsid w:val="00E574AE"/>
    <w:rsid w:val="00E90074"/>
    <w:rsid w:val="00EB12E0"/>
    <w:rsid w:val="00EB3250"/>
    <w:rsid w:val="00EB3474"/>
    <w:rsid w:val="00F25493"/>
    <w:rsid w:val="00F92C69"/>
    <w:rsid w:val="00FB48AB"/>
    <w:rsid w:val="00FD4443"/>
    <w:rsid w:val="00FE5AE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5:chartTrackingRefBased/>
  <w15:docId w15:val="{656D9D1F-A752-4DE9-B126-E3E7EA9AC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5267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5267A"/>
  </w:style>
  <w:style w:type="paragraph" w:styleId="Piedepgina">
    <w:name w:val="footer"/>
    <w:basedOn w:val="Normal"/>
    <w:link w:val="PiedepginaCar"/>
    <w:uiPriority w:val="99"/>
    <w:unhideWhenUsed/>
    <w:rsid w:val="00A5267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5267A"/>
  </w:style>
  <w:style w:type="character" w:styleId="Hipervnculo">
    <w:name w:val="Hyperlink"/>
    <w:basedOn w:val="Fuentedeprrafopredeter"/>
    <w:uiPriority w:val="99"/>
    <w:unhideWhenUsed/>
    <w:rsid w:val="00612F9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696</TotalTime>
  <Pages>2</Pages>
  <Words>362</Words>
  <Characters>1994</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Alejandra Garza Pacheco</dc:creator>
  <cp:keywords/>
  <dc:description/>
  <cp:lastModifiedBy>Alejandra Garza Pacheco</cp:lastModifiedBy>
  <cp:revision>46</cp:revision>
  <dcterms:created xsi:type="dcterms:W3CDTF">2022-10-13T15:38:00Z</dcterms:created>
  <dcterms:modified xsi:type="dcterms:W3CDTF">2023-01-17T16:38:00Z</dcterms:modified>
</cp:coreProperties>
</file>